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1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120家上市建筑企业2016年经营数据出炉</w:t>
      </w:r>
    </w:p>
    <w:tbl>
      <w:tblPr>
        <w:tblW w:w="8306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/>
            <w:tcMar>
              <w:top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0" w:lineRule="atLeast"/>
              <w:ind w:left="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  <w:bdr w:val="none" w:color="auto" w:sz="0" w:space="0"/>
                <w:shd w:val="clear" w:fill="FFFFFF"/>
              </w:rPr>
              <w:t>近期，上市公司年报集中发布，截至2017年4月29日，120家上市建筑企业均发布了2016年的经营业绩数据。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  <w:bdr w:val="none" w:color="auto" w:sz="0" w:space="0"/>
                <w:shd w:val="clear" w:fill="FFFFFF"/>
              </w:rPr>
              <w:t>从公布的数据来看，有几大要点：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  <w:bdr w:val="none" w:color="auto" w:sz="0" w:space="0"/>
                <w:shd w:val="clear" w:fill="FFFFFF"/>
              </w:rPr>
              <w:t>1、整体业绩较好的四大版块是：市政公用、路桥隧道，水利水电，钢结构，园林；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  <w:bdr w:val="none" w:color="auto" w:sz="0" w:space="0"/>
                <w:shd w:val="clear" w:fill="FFFFFF"/>
              </w:rPr>
              <w:t>2、营业收入和净利润增长率最高的版块公司是园林企业；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  <w:bdr w:val="none" w:color="auto" w:sz="0" w:space="0"/>
                <w:shd w:val="clear" w:fill="FFFFFF"/>
              </w:rPr>
              <w:t>3、2016年净利润超10亿的新晋企业：东方园林，净利润高达13亿元，同比增长115%；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  <w:bdr w:val="none" w:color="auto" w:sz="0" w:space="0"/>
                <w:shd w:val="clear" w:fill="FFFFFF"/>
              </w:rPr>
              <w:t>4、央企、国企、民营企业的总体经营情况是：央企好于国企，国企好于民企。央企普遍受益于PPP项目、经营状况良好，而民营企业的发展仍然较为艰难。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ascii="新宋体" w:hAnsi="新宋体" w:eastAsia="新宋体" w:cs="新宋体"/>
                <w:color w:val="DD5526"/>
                <w:sz w:val="21"/>
                <w:szCs w:val="21"/>
                <w:bdr w:val="none" w:color="auto" w:sz="0" w:space="0"/>
                <w:shd w:val="clear" w:fill="FFFFFF"/>
              </w:rPr>
              <w:t>5月，建筑前沿会陆续推送上市公司年度发展研究报告，敬请关注！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drawing>
                <wp:inline distT="0" distB="0" distL="114300" distR="114300">
                  <wp:extent cx="4267200" cy="7800975"/>
                  <wp:effectExtent l="0" t="0" r="0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780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drawing>
                <wp:inline distT="0" distB="0" distL="114300" distR="114300">
                  <wp:extent cx="4267200" cy="14735175"/>
                  <wp:effectExtent l="0" t="0" r="0" b="9525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1473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drawing>
                <wp:inline distT="0" distB="0" distL="114300" distR="114300">
                  <wp:extent cx="4267200" cy="8296275"/>
                  <wp:effectExtent l="0" t="0" r="0" b="9525"/>
                  <wp:docPr id="2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829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3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  <w:bdr w:val="none" w:color="auto" w:sz="0" w:space="0"/>
                <w:shd w:val="clear" w:fill="FFFFFF"/>
              </w:rPr>
              <w:t>数据来源：各上市公司公告，建筑前沿与攀成德研究部整理。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8C"/>
    <w:rsid w:val="00F0378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2018-10-10T01:59:00Z</dcterms:created>
  <dc:creator>骑士的天空</dc:creator>
  <cp:lastModifiedBy>骑士的天空</cp:lastModifiedBy>
  <dcterms:modified xsi:type="dcterms:W3CDTF">2018-10-10T01:59:41Z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