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2023钢结构环境友好型涂装对接会暨水性涂料技术交流大会参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回执单</w:t>
      </w:r>
    </w:p>
    <w:p>
      <w:pPr>
        <w:pStyle w:val="2"/>
        <w:rPr>
          <w:rFonts w:hint="eastAsia"/>
          <w:u w:val="none"/>
        </w:rPr>
      </w:pP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72"/>
        <w:gridCol w:w="1731"/>
        <w:gridCol w:w="1833"/>
        <w:gridCol w:w="148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6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单位简称</w:t>
            </w:r>
          </w:p>
        </w:tc>
        <w:tc>
          <w:tcPr>
            <w:tcW w:w="6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姓名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职务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是否用19日晚餐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是否参加20日参观活动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否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是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否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是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435" w:type="dxa"/>
            <w:gridSpan w:val="6"/>
            <w:noWrap w:val="0"/>
            <w:vAlign w:val="center"/>
          </w:tcPr>
          <w:p>
            <w:pPr>
              <w:pStyle w:val="2"/>
              <w:spacing w:after="0" w:line="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备注：</w:t>
            </w:r>
          </w:p>
          <w:p>
            <w:pPr>
              <w:pStyle w:val="2"/>
              <w:spacing w:after="0" w:line="0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</w:rPr>
              <w:t>日1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</w:rPr>
              <w:t>时前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val="none"/>
              </w:rPr>
              <w:t>，将本参会回执表（无须盖章）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发送至邮箱：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550158464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 xml:space="preserve">@qq.com。 </w:t>
            </w:r>
          </w:p>
          <w:p>
            <w:pPr>
              <w:pStyle w:val="2"/>
              <w:spacing w:after="0" w:line="0" w:lineRule="atLeas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2、本次会议不收取任何参会费用，9月19日会后晚餐统一安排，住宿费、交通费自理。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u w:val="none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default"/>
          <w:u w:val="none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701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34A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2023-09-07T08:59:20Z</dcterms:created>
  <dc:creator>张涛</dc:creator>
  <cp:lastModifiedBy>张涛</cp:lastModifiedBy>
  <dcterms:modified xsi:type="dcterms:W3CDTF">2023-09-07T08:59:32Z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BB141E76D3E64625B94C29572E67F975_12</vt:lpwstr>
  </property>
</Properties>
</file>