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topLinePunct/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opLinePunct/>
        <w:spacing w:after="156" w:afterLines="5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年“消费帮扶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金秋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行动”情况统计表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填表时间：202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 日</w:t>
      </w:r>
    </w:p>
    <w:tbl>
      <w:tblPr>
        <w:tblStyle w:val="4"/>
        <w:tblW w:w="13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64"/>
        <w:gridCol w:w="1980"/>
        <w:gridCol w:w="1920"/>
        <w:gridCol w:w="2130"/>
        <w:gridCol w:w="2262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部门或单位名称</w:t>
            </w:r>
          </w:p>
        </w:tc>
        <w:tc>
          <w:tcPr>
            <w:tcW w:w="3900" w:type="dxa"/>
            <w:gridSpan w:val="2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“三区三州”产品采购帮销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脱贫地区农副产品采购帮销</w:t>
            </w:r>
          </w:p>
        </w:tc>
        <w:tc>
          <w:tcPr>
            <w:tcW w:w="2801" w:type="dxa"/>
            <w:vMerge w:val="restart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帮助脱贫地区销售旅游等服务金额</w:t>
            </w:r>
          </w:p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直接采购金额</w:t>
            </w:r>
          </w:p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帮助销售金额</w:t>
            </w:r>
          </w:p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直接采购金额</w:t>
            </w:r>
          </w:p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帮助销售金额</w:t>
            </w:r>
          </w:p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801" w:type="dxa"/>
            <w:vMerge w:val="continue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01" w:type="dxa"/>
            <w:noWrap w:val="0"/>
            <w:vAlign w:val="center"/>
          </w:tcPr>
          <w:p>
            <w:pPr>
              <w:topLinePunct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opLinePunct/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填表人：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联系电话：</w:t>
      </w: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mJiZjAyZTI0YjNjODkwYTk0ZWZiOTdkNWU4MzYifQ=="/>
  </w:docVars>
  <w:rsids>
    <w:rsidRoot w:val="62EA5AD2"/>
    <w:rsid w:val="62EA5AD2"/>
    <w:rsid w:val="6611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2023-09-22T09:37:00Z</dcterms:created>
  <dc:creator>潘云峰</dc:creator>
  <cp:lastModifiedBy>徐欣</cp:lastModifiedBy>
  <cp:lastPrinted>2023-10-10T09:43:31Z</cp:lastPrinted>
  <dcterms:modified xsi:type="dcterms:W3CDTF">2023-10-10T09:43:37Z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CB978C952CDC4C959197F76BB32ECE40_13</vt:lpwstr>
  </property>
</Properties>
</file>